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CD" w:rsidRDefault="00C93ECD" w:rsidP="00C93EC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</w:rPr>
      </w:pPr>
    </w:p>
    <w:p w:rsidR="00C93ECD" w:rsidRDefault="00C93ECD" w:rsidP="00C93ECD">
      <w:pPr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Предварительная программа </w:t>
      </w:r>
      <w:r>
        <w:rPr>
          <w:rFonts w:ascii="Times New Roman" w:hAnsi="Times New Roman"/>
          <w:b/>
          <w:color w:val="auto"/>
        </w:rPr>
        <w:t>круглого стола</w:t>
      </w:r>
    </w:p>
    <w:p w:rsidR="00C93ECD" w:rsidRDefault="00C93ECD" w:rsidP="00C93ECD">
      <w:pPr>
        <w:jc w:val="center"/>
        <w:rPr>
          <w:rFonts w:ascii="Times New Roman" w:hAnsi="Times New Roman"/>
          <w:b/>
          <w:i/>
          <w:color w:val="auto"/>
        </w:rPr>
      </w:pPr>
      <w:r>
        <w:rPr>
          <w:rFonts w:ascii="Times New Roman" w:hAnsi="Times New Roman"/>
          <w:b/>
          <w:color w:val="auto"/>
        </w:rPr>
        <w:t xml:space="preserve">«Вопросы и перспективы организации медицинской помощи </w:t>
      </w:r>
      <w:proofErr w:type="spellStart"/>
      <w:r>
        <w:rPr>
          <w:rFonts w:ascii="Times New Roman" w:hAnsi="Times New Roman"/>
          <w:b/>
          <w:color w:val="auto"/>
        </w:rPr>
        <w:t>онкогематологическим</w:t>
      </w:r>
      <w:proofErr w:type="spellEnd"/>
      <w:r>
        <w:rPr>
          <w:rFonts w:ascii="Times New Roman" w:hAnsi="Times New Roman"/>
          <w:b/>
          <w:color w:val="auto"/>
        </w:rPr>
        <w:t xml:space="preserve"> больным в 2017 году»</w:t>
      </w:r>
    </w:p>
    <w:p w:rsidR="00C93ECD" w:rsidRDefault="00C93ECD" w:rsidP="00C93ECD">
      <w:pPr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Москва, ул. Добролюбова д. 11</w:t>
      </w:r>
    </w:p>
    <w:p w:rsidR="00C93ECD" w:rsidRDefault="00C93ECD" w:rsidP="00C93ECD">
      <w:pPr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7 апреля 2017 года</w:t>
      </w:r>
    </w:p>
    <w:p w:rsidR="00C93ECD" w:rsidRDefault="00C93ECD" w:rsidP="00C93ECD">
      <w:pPr>
        <w:jc w:val="center"/>
        <w:rPr>
          <w:rFonts w:ascii="Times New Roman" w:hAnsi="Times New Roman"/>
          <w:b/>
          <w:i/>
          <w:color w:val="auto"/>
        </w:rPr>
      </w:pPr>
    </w:p>
    <w:p w:rsidR="00C93ECD" w:rsidRDefault="00C93ECD" w:rsidP="00C93ECD">
      <w:pPr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9.00 – 9.20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i/>
          <w:color w:val="auto"/>
        </w:rPr>
        <w:t>Регистрация участников. Приветственный кофе.</w:t>
      </w:r>
    </w:p>
    <w:p w:rsidR="00C93ECD" w:rsidRDefault="00C93ECD" w:rsidP="00C93ECD">
      <w:pPr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b/>
          <w:i/>
          <w:color w:val="auto"/>
        </w:rPr>
        <w:t>9.20 – 9.30. Приветственное слово</w:t>
      </w:r>
      <w:r>
        <w:rPr>
          <w:rFonts w:ascii="Times New Roman" w:hAnsi="Times New Roman"/>
          <w:i/>
          <w:color w:val="auto"/>
        </w:rPr>
        <w:t>.</w:t>
      </w:r>
    </w:p>
    <w:p w:rsidR="00C93ECD" w:rsidRDefault="00C93ECD" w:rsidP="00C93ECD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Стародубов В.И., директор ФГБУ «ЦНИИОИЗ» МЗ РФ, вице-президент РАН</w:t>
      </w:r>
    </w:p>
    <w:p w:rsidR="00C93ECD" w:rsidRDefault="00C93ECD" w:rsidP="00C93ECD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Савченко В.Г., директор ФГБУ «ГНЦ» МЗ РФ, академик РАН</w:t>
      </w:r>
    </w:p>
    <w:p w:rsidR="00C93ECD" w:rsidRDefault="00C93ECD" w:rsidP="00C93ECD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Румянцев А.Г., генеральный директор ФГБУ «ННПЦ ДГОИ им. Дмитрия Рогачева» Минздрава России, академик РАН</w:t>
      </w:r>
    </w:p>
    <w:p w:rsidR="00C93ECD" w:rsidRDefault="00C93ECD" w:rsidP="00C93ECD">
      <w:pPr>
        <w:rPr>
          <w:rFonts w:ascii="Times New Roman" w:hAnsi="Times New Roman"/>
          <w:b/>
          <w:color w:val="auto"/>
        </w:rPr>
      </w:pPr>
      <w:proofErr w:type="spellStart"/>
      <w:r>
        <w:rPr>
          <w:rFonts w:ascii="Times New Roman" w:hAnsi="Times New Roman"/>
          <w:b/>
          <w:color w:val="auto"/>
        </w:rPr>
        <w:t>Поддубная</w:t>
      </w:r>
      <w:proofErr w:type="spellEnd"/>
      <w:r>
        <w:rPr>
          <w:rFonts w:ascii="Times New Roman" w:hAnsi="Times New Roman"/>
          <w:b/>
          <w:color w:val="auto"/>
        </w:rPr>
        <w:t xml:space="preserve"> И.В., проректор ФГБОУ «РМАНПО» МЗ РФ, академик РАН</w:t>
      </w:r>
    </w:p>
    <w:p w:rsidR="00C93ECD" w:rsidRDefault="00C93ECD" w:rsidP="00C93ECD">
      <w:pPr>
        <w:pStyle w:val="3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9.30 – 10.00 </w:t>
      </w:r>
      <w:r>
        <w:rPr>
          <w:sz w:val="24"/>
          <w:szCs w:val="24"/>
        </w:rPr>
        <w:t xml:space="preserve">Перспективы финансирования бюджетных медицинских организаций в 2017 году </w:t>
      </w:r>
    </w:p>
    <w:p w:rsidR="00C93ECD" w:rsidRDefault="00C93ECD" w:rsidP="00C93ECD">
      <w:pPr>
        <w:pStyle w:val="30"/>
        <w:shd w:val="clear" w:color="auto" w:fill="auto"/>
        <w:spacing w:before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Обухова Ольга Валерьевна, зав. отделением экономики и ресурсного обеспечения здравоохранения ФГБУ «ЦНИИОИЗ» МЗ РФ</w:t>
      </w:r>
    </w:p>
    <w:p w:rsidR="00C93ECD" w:rsidRDefault="00C93ECD" w:rsidP="00C93ECD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10.00 – 10.30</w:t>
      </w:r>
      <w:r>
        <w:rPr>
          <w:rFonts w:ascii="Times New Roman" w:hAnsi="Times New Roman"/>
          <w:color w:val="auto"/>
        </w:rPr>
        <w:t xml:space="preserve"> Сложные юридические вопросы взаимодействия пациента и бюджетного учреждения здравоохранения </w:t>
      </w:r>
      <w:r>
        <w:rPr>
          <w:rFonts w:ascii="Times New Roman" w:hAnsi="Times New Roman"/>
          <w:color w:val="auto"/>
        </w:rPr>
        <w:t>в современных условиях.</w:t>
      </w:r>
    </w:p>
    <w:p w:rsidR="00C93ECD" w:rsidRDefault="00C93ECD" w:rsidP="00C93ECD">
      <w:pPr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bCs/>
          <w:i/>
          <w:color w:val="auto"/>
        </w:rPr>
        <w:t>Павлова Юлия Владимировна</w:t>
      </w:r>
      <w:r>
        <w:rPr>
          <w:rFonts w:ascii="Times New Roman" w:hAnsi="Times New Roman"/>
          <w:i/>
          <w:color w:val="auto"/>
        </w:rPr>
        <w:t>, кандидат юридических наук, доцент кафедры медицинского права Первого МГМУ им. И.М. Сеченова</w:t>
      </w:r>
    </w:p>
    <w:p w:rsidR="00C93ECD" w:rsidRDefault="00C93ECD" w:rsidP="00C93ECD">
      <w:pPr>
        <w:pStyle w:val="a4"/>
        <w:spacing w:after="0" w:afterAutospacing="0"/>
      </w:pPr>
      <w:r>
        <w:rPr>
          <w:b/>
        </w:rPr>
        <w:t>10.30 – 11.00</w:t>
      </w:r>
      <w:r>
        <w:t xml:space="preserve"> </w:t>
      </w:r>
      <w:r>
        <w:rPr>
          <w:rFonts w:eastAsiaTheme="minorHAnsi"/>
          <w:lang w:eastAsia="en-US"/>
        </w:rPr>
        <w:t xml:space="preserve">Повышение адресности и </w:t>
      </w:r>
      <w:proofErr w:type="spellStart"/>
      <w:r>
        <w:rPr>
          <w:rFonts w:eastAsiaTheme="minorHAnsi"/>
          <w:lang w:eastAsia="en-US"/>
        </w:rPr>
        <w:t>конкурсности</w:t>
      </w:r>
      <w:proofErr w:type="spellEnd"/>
      <w:r>
        <w:rPr>
          <w:rFonts w:eastAsiaTheme="minorHAnsi"/>
          <w:lang w:eastAsia="en-US"/>
        </w:rPr>
        <w:t xml:space="preserve"> финансирования медицинских</w:t>
      </w:r>
      <w:r>
        <w:rPr>
          <w:rFonts w:eastAsiaTheme="minorHAnsi"/>
          <w:lang w:eastAsia="en-US"/>
        </w:rPr>
        <w:br/>
        <w:t>фундаментальных и поисковых исследований: подходы и индикаторы</w:t>
      </w:r>
      <w:r>
        <w:t xml:space="preserve">  </w:t>
      </w:r>
    </w:p>
    <w:p w:rsidR="00C93ECD" w:rsidRDefault="00C93ECD" w:rsidP="00C93ECD">
      <w:pPr>
        <w:pStyle w:val="a4"/>
        <w:spacing w:before="0" w:beforeAutospacing="0"/>
      </w:pPr>
      <w:proofErr w:type="spellStart"/>
      <w:r>
        <w:rPr>
          <w:bCs/>
          <w:i/>
        </w:rPr>
        <w:t>Куракова</w:t>
      </w:r>
      <w:proofErr w:type="spellEnd"/>
      <w:r>
        <w:rPr>
          <w:bCs/>
          <w:i/>
        </w:rPr>
        <w:t xml:space="preserve"> Наталья Глебовна</w:t>
      </w:r>
      <w:r>
        <w:rPr>
          <w:b/>
          <w:bCs/>
        </w:rPr>
        <w:t xml:space="preserve">, </w:t>
      </w:r>
      <w:r>
        <w:rPr>
          <w:rStyle w:val="a5"/>
        </w:rPr>
        <w:t xml:space="preserve">зав. отделением научно-технологического прогнозирования в области биомедицины </w:t>
      </w:r>
      <w:r>
        <w:rPr>
          <w:i/>
        </w:rPr>
        <w:t>ФГБУ «ЦНИИОИЗ» МЗ РФ</w:t>
      </w:r>
    </w:p>
    <w:p w:rsidR="00C93ECD" w:rsidRDefault="00C93ECD" w:rsidP="00C93ECD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>
        <w:rPr>
          <w:b/>
          <w:sz w:val="24"/>
          <w:szCs w:val="24"/>
        </w:rPr>
        <w:t>11.00 – 11.30</w:t>
      </w:r>
      <w:r>
        <w:rPr>
          <w:sz w:val="24"/>
          <w:szCs w:val="24"/>
        </w:rPr>
        <w:t xml:space="preserve"> Критерии оценки качества медицинской помощи </w:t>
      </w:r>
    </w:p>
    <w:p w:rsidR="00C93ECD" w:rsidRPr="00C93ECD" w:rsidRDefault="00C93ECD" w:rsidP="00C93ECD">
      <w:pPr>
        <w:pStyle w:val="a4"/>
        <w:spacing w:before="0" w:beforeAutospacing="0"/>
        <w:rPr>
          <w:bCs/>
          <w:i/>
        </w:rPr>
      </w:pPr>
      <w:proofErr w:type="spellStart"/>
      <w:r>
        <w:rPr>
          <w:bCs/>
          <w:i/>
        </w:rPr>
        <w:t>Ледовских</w:t>
      </w:r>
      <w:proofErr w:type="spellEnd"/>
      <w:r>
        <w:rPr>
          <w:bCs/>
          <w:i/>
        </w:rPr>
        <w:t xml:space="preserve"> Юлия Анатольевна. начальник отдела стандартизации, ФГБУ «Центр экспертизы и контроля качества медицинской помощи» МЗ РФ</w:t>
      </w:r>
    </w:p>
    <w:p w:rsidR="00C93ECD" w:rsidRDefault="00C93ECD" w:rsidP="00C93ECD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>
        <w:rPr>
          <w:b/>
          <w:sz w:val="24"/>
          <w:szCs w:val="24"/>
        </w:rPr>
        <w:t>11.30 – 11.50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Эпидемиологическая система мониторинга заболеваний крови </w:t>
      </w:r>
    </w:p>
    <w:p w:rsidR="00C93ECD" w:rsidRDefault="00C93ECD" w:rsidP="00C93ECD">
      <w:pPr>
        <w:pStyle w:val="30"/>
        <w:shd w:val="clear" w:color="auto" w:fill="auto"/>
        <w:spacing w:before="0" w:after="196" w:line="240" w:lineRule="auto"/>
        <w:ind w:left="20"/>
        <w:rPr>
          <w:i/>
          <w:sz w:val="24"/>
          <w:szCs w:val="24"/>
        </w:rPr>
      </w:pPr>
      <w:r>
        <w:rPr>
          <w:i/>
          <w:sz w:val="24"/>
          <w:szCs w:val="24"/>
        </w:rPr>
        <w:t>Куликов Сергей Михайлович, кандидат технических наук,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заведующий </w:t>
      </w:r>
      <w:hyperlink r:id="rId4" w:history="1">
        <w:r>
          <w:rPr>
            <w:rStyle w:val="a3"/>
            <w:i/>
            <w:color w:val="auto"/>
            <w:sz w:val="24"/>
            <w:szCs w:val="24"/>
            <w:u w:val="none"/>
          </w:rPr>
          <w:t>информационно-аналитическим отделом</w:t>
        </w:r>
      </w:hyperlink>
      <w:r>
        <w:rPr>
          <w:i/>
          <w:sz w:val="24"/>
          <w:szCs w:val="24"/>
        </w:rPr>
        <w:t xml:space="preserve"> ФГБУ «ГНЦ» МЗ РФ</w:t>
      </w:r>
    </w:p>
    <w:p w:rsidR="00C93ECD" w:rsidRDefault="00C93ECD" w:rsidP="00C93ECD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11.50 – 12.10</w:t>
      </w:r>
      <w:r>
        <w:rPr>
          <w:rFonts w:ascii="Times New Roman" w:hAnsi="Times New Roman"/>
          <w:color w:val="auto"/>
        </w:rPr>
        <w:t xml:space="preserve"> Развитие электронных систем учета гематологических пациентов</w:t>
      </w:r>
      <w:r>
        <w:rPr>
          <w:rFonts w:ascii="Times New Roman" w:hAnsi="Times New Roman"/>
          <w:b/>
          <w:color w:val="auto"/>
        </w:rPr>
        <w:t xml:space="preserve"> </w:t>
      </w:r>
    </w:p>
    <w:p w:rsidR="00C93ECD" w:rsidRDefault="00C93ECD" w:rsidP="00C93ECD">
      <w:pPr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Ларичева Ирина Владимировна, зав. отделом создания и внедрения ИАС ФГБУ «ЦНИИОИЗ» МЗ РФ</w:t>
      </w:r>
    </w:p>
    <w:p w:rsidR="00C93ECD" w:rsidRDefault="00C93ECD" w:rsidP="00C93ECD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12.10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>– 12.30</w:t>
      </w:r>
      <w:r>
        <w:rPr>
          <w:rFonts w:ascii="Times New Roman" w:hAnsi="Times New Roman"/>
          <w:color w:val="auto"/>
        </w:rPr>
        <w:t xml:space="preserve"> Дискуссия.</w:t>
      </w:r>
    </w:p>
    <w:p w:rsidR="00C93ECD" w:rsidRDefault="00C93ECD" w:rsidP="00C93ECD">
      <w:pPr>
        <w:rPr>
          <w:rFonts w:ascii="Times New Roman" w:hAnsi="Times New Roman"/>
          <w:color w:val="auto"/>
        </w:rPr>
      </w:pPr>
    </w:p>
    <w:p w:rsidR="00C93ECD" w:rsidRDefault="00C93ECD" w:rsidP="00C93ECD">
      <w:pPr>
        <w:rPr>
          <w:rFonts w:ascii="Times New Roman" w:hAnsi="Times New Roman"/>
          <w:b/>
          <w:i/>
          <w:color w:val="auto"/>
        </w:rPr>
      </w:pPr>
      <w:r>
        <w:rPr>
          <w:rFonts w:ascii="Times New Roman" w:hAnsi="Times New Roman"/>
          <w:b/>
          <w:i/>
          <w:color w:val="auto"/>
        </w:rPr>
        <w:t>12.30- 13.00 Перерыв</w:t>
      </w:r>
    </w:p>
    <w:p w:rsidR="00C93ECD" w:rsidRDefault="00C93ECD" w:rsidP="00C93ECD">
      <w:pPr>
        <w:rPr>
          <w:rFonts w:ascii="Times New Roman" w:hAnsi="Times New Roman"/>
          <w:b/>
          <w:i/>
          <w:color w:val="auto"/>
        </w:rPr>
      </w:pPr>
    </w:p>
    <w:p w:rsidR="00B641B4" w:rsidRDefault="00C93ECD" w:rsidP="00C93ECD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13.00 – 13.30 </w:t>
      </w:r>
      <w:r>
        <w:rPr>
          <w:rFonts w:ascii="Times New Roman" w:hAnsi="Times New Roman"/>
          <w:color w:val="auto"/>
        </w:rPr>
        <w:t xml:space="preserve">Состояние </w:t>
      </w:r>
      <w:r>
        <w:rPr>
          <w:rFonts w:ascii="Times New Roman" w:hAnsi="Times New Roman"/>
          <w:color w:val="auto"/>
        </w:rPr>
        <w:t xml:space="preserve">специализированной </w:t>
      </w:r>
      <w:r>
        <w:rPr>
          <w:rFonts w:ascii="Times New Roman" w:hAnsi="Times New Roman"/>
          <w:color w:val="auto"/>
        </w:rPr>
        <w:t xml:space="preserve">помощи пациентам с </w:t>
      </w:r>
      <w:proofErr w:type="spellStart"/>
      <w:r>
        <w:rPr>
          <w:rFonts w:ascii="Times New Roman" w:hAnsi="Times New Roman"/>
          <w:color w:val="auto"/>
        </w:rPr>
        <w:t>лимфопролиферативными</w:t>
      </w:r>
      <w:proofErr w:type="spellEnd"/>
      <w:r>
        <w:rPr>
          <w:rFonts w:ascii="Times New Roman" w:hAnsi="Times New Roman"/>
          <w:color w:val="auto"/>
        </w:rPr>
        <w:t xml:space="preserve"> заболеваниями</w:t>
      </w:r>
      <w:r w:rsidR="00B641B4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на территории</w:t>
      </w:r>
      <w:r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color w:val="auto"/>
        </w:rPr>
        <w:t>РФ</w:t>
      </w:r>
      <w:r w:rsidR="00B641B4">
        <w:rPr>
          <w:rFonts w:ascii="Times New Roman" w:hAnsi="Times New Roman"/>
          <w:color w:val="auto"/>
        </w:rPr>
        <w:t>.</w:t>
      </w:r>
    </w:p>
    <w:p w:rsidR="00C93ECD" w:rsidRPr="00B641B4" w:rsidRDefault="00C93ECD" w:rsidP="00C93ECD">
      <w:pPr>
        <w:rPr>
          <w:rFonts w:ascii="Times New Roman" w:hAnsi="Times New Roman"/>
          <w:color w:val="auto"/>
        </w:rPr>
      </w:pPr>
      <w:bookmarkStart w:id="0" w:name="_GoBack"/>
      <w:bookmarkEnd w:id="0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i/>
          <w:color w:val="auto"/>
        </w:rPr>
        <w:t>Поддубная</w:t>
      </w:r>
      <w:proofErr w:type="spellEnd"/>
      <w:r>
        <w:rPr>
          <w:rFonts w:ascii="Times New Roman" w:hAnsi="Times New Roman"/>
          <w:i/>
          <w:color w:val="auto"/>
        </w:rPr>
        <w:t xml:space="preserve"> Ирина Владимировна</w:t>
      </w:r>
      <w:r w:rsidRPr="00C93ECD">
        <w:rPr>
          <w:rFonts w:ascii="Times New Roman" w:hAnsi="Times New Roman"/>
          <w:i/>
          <w:color w:val="auto"/>
        </w:rPr>
        <w:t>, проректор ФГБОУ «РМАНПО» МЗ РФ, академик РАН</w:t>
      </w:r>
    </w:p>
    <w:p w:rsidR="00C93ECD" w:rsidRDefault="00C93ECD" w:rsidP="00C93ECD">
      <w:pPr>
        <w:rPr>
          <w:rFonts w:ascii="Times New Roman" w:hAnsi="Times New Roman"/>
          <w:i/>
          <w:color w:val="auto"/>
        </w:rPr>
      </w:pPr>
    </w:p>
    <w:p w:rsidR="00C93ECD" w:rsidRDefault="00C93ECD" w:rsidP="00C93ECD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13.30 – 13.50 </w:t>
      </w:r>
      <w:r>
        <w:rPr>
          <w:rFonts w:ascii="Times New Roman" w:hAnsi="Times New Roman"/>
          <w:color w:val="auto"/>
        </w:rPr>
        <w:t>Региональные программы в гематологии</w:t>
      </w:r>
    </w:p>
    <w:p w:rsidR="00C93ECD" w:rsidRDefault="00C93ECD" w:rsidP="00C93ECD">
      <w:pPr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Волошин Сергей Владимирович, руководитель клинического отделения гематологии, химиотерапии и костного мозга с блоком интенсивной терапии ФГБУ "</w:t>
      </w:r>
      <w:proofErr w:type="spellStart"/>
      <w:r>
        <w:rPr>
          <w:rFonts w:ascii="Times New Roman" w:hAnsi="Times New Roman"/>
          <w:i/>
          <w:color w:val="auto"/>
        </w:rPr>
        <w:t>РосНИИГТ</w:t>
      </w:r>
      <w:proofErr w:type="spellEnd"/>
      <w:r>
        <w:rPr>
          <w:rFonts w:ascii="Times New Roman" w:hAnsi="Times New Roman"/>
          <w:i/>
          <w:color w:val="auto"/>
        </w:rPr>
        <w:t>", Санкт Петербург</w:t>
      </w:r>
    </w:p>
    <w:p w:rsidR="00C93ECD" w:rsidRDefault="00C93ECD" w:rsidP="00C93ECD">
      <w:pPr>
        <w:rPr>
          <w:rFonts w:ascii="Times New Roman" w:hAnsi="Times New Roman"/>
          <w:color w:val="auto"/>
        </w:rPr>
      </w:pPr>
    </w:p>
    <w:p w:rsidR="00C93ECD" w:rsidRDefault="00C93ECD" w:rsidP="00C93ECD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13.50 –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>14.10</w:t>
      </w:r>
      <w:r>
        <w:rPr>
          <w:rFonts w:ascii="Times New Roman" w:hAnsi="Times New Roman"/>
          <w:color w:val="auto"/>
        </w:rPr>
        <w:t xml:space="preserve"> Участие бюджетного учреждения в клинических исследованиях как источник дополнительных возможностей для медицинской организации</w:t>
      </w:r>
    </w:p>
    <w:p w:rsidR="00C93ECD" w:rsidRDefault="00C93ECD" w:rsidP="00C93ECD">
      <w:pPr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Самойлова Ольга Сергеевна, зав. гематологическим отделением «Нижегородской Областной Клинической Больницы им. Семашко» </w:t>
      </w:r>
      <w:proofErr w:type="gramStart"/>
      <w:r>
        <w:rPr>
          <w:rFonts w:ascii="Times New Roman" w:hAnsi="Times New Roman"/>
          <w:i/>
          <w:color w:val="auto"/>
        </w:rPr>
        <w:t>МЗ</w:t>
      </w:r>
      <w:proofErr w:type="gramEnd"/>
      <w:r>
        <w:rPr>
          <w:rFonts w:ascii="Times New Roman" w:hAnsi="Times New Roman"/>
          <w:i/>
          <w:color w:val="auto"/>
        </w:rPr>
        <w:t xml:space="preserve"> НО, главный гематолог Приволжского ФО, Нижний Новгород</w:t>
      </w:r>
    </w:p>
    <w:p w:rsidR="00C93ECD" w:rsidRDefault="00C93ECD" w:rsidP="00C93ECD">
      <w:pPr>
        <w:rPr>
          <w:rFonts w:ascii="Times New Roman" w:hAnsi="Times New Roman"/>
          <w:i/>
          <w:color w:val="auto"/>
        </w:rPr>
      </w:pPr>
    </w:p>
    <w:p w:rsidR="00C93ECD" w:rsidRDefault="00C93ECD" w:rsidP="00C93ECD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14.10 –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>14.30</w:t>
      </w:r>
      <w:r>
        <w:rPr>
          <w:rFonts w:ascii="Times New Roman" w:hAnsi="Times New Roman"/>
          <w:color w:val="auto"/>
        </w:rPr>
        <w:t xml:space="preserve"> Оценка эффективности терапии </w:t>
      </w:r>
      <w:proofErr w:type="spellStart"/>
      <w:r>
        <w:rPr>
          <w:rFonts w:ascii="Times New Roman" w:hAnsi="Times New Roman"/>
          <w:color w:val="auto"/>
        </w:rPr>
        <w:t>гемобластозов</w:t>
      </w:r>
      <w:proofErr w:type="spellEnd"/>
      <w:r>
        <w:rPr>
          <w:rFonts w:ascii="Times New Roman" w:hAnsi="Times New Roman"/>
          <w:color w:val="auto"/>
        </w:rPr>
        <w:t xml:space="preserve"> на основании данных популяционных регистров</w:t>
      </w:r>
    </w:p>
    <w:p w:rsidR="00C93ECD" w:rsidRDefault="00C93ECD" w:rsidP="00C93ECD">
      <w:pPr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Капланов </w:t>
      </w:r>
      <w:proofErr w:type="spellStart"/>
      <w:r>
        <w:rPr>
          <w:rFonts w:ascii="Times New Roman" w:hAnsi="Times New Roman"/>
          <w:i/>
          <w:color w:val="auto"/>
        </w:rPr>
        <w:t>Камиль</w:t>
      </w:r>
      <w:proofErr w:type="spellEnd"/>
      <w:r>
        <w:rPr>
          <w:rFonts w:ascii="Times New Roman" w:hAnsi="Times New Roman"/>
          <w:i/>
          <w:color w:val="auto"/>
        </w:rPr>
        <w:t xml:space="preserve"> </w:t>
      </w:r>
      <w:proofErr w:type="spellStart"/>
      <w:r>
        <w:rPr>
          <w:rFonts w:ascii="Times New Roman" w:hAnsi="Times New Roman"/>
          <w:i/>
          <w:color w:val="auto"/>
        </w:rPr>
        <w:t>Даниялович</w:t>
      </w:r>
      <w:proofErr w:type="spellEnd"/>
      <w:r>
        <w:rPr>
          <w:rFonts w:ascii="Times New Roman" w:hAnsi="Times New Roman"/>
          <w:i/>
          <w:color w:val="auto"/>
        </w:rPr>
        <w:t xml:space="preserve">, зав. отделением гематологии ГБУЗ «Волгоградский областной </w:t>
      </w:r>
      <w:r>
        <w:rPr>
          <w:rFonts w:ascii="Times New Roman" w:hAnsi="Times New Roman"/>
          <w:i/>
          <w:color w:val="auto"/>
        </w:rPr>
        <w:t>клинический онкологический</w:t>
      </w:r>
      <w:r>
        <w:rPr>
          <w:rFonts w:ascii="Times New Roman" w:hAnsi="Times New Roman"/>
          <w:i/>
          <w:color w:val="auto"/>
        </w:rPr>
        <w:t xml:space="preserve"> диспансер», Волгоград</w:t>
      </w:r>
    </w:p>
    <w:p w:rsidR="00C93ECD" w:rsidRDefault="00C93ECD" w:rsidP="00C93ECD">
      <w:pPr>
        <w:spacing w:before="240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14.30 –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>14.50</w:t>
      </w:r>
      <w:r>
        <w:rPr>
          <w:rFonts w:ascii="Times New Roman" w:hAnsi="Times New Roman"/>
          <w:color w:val="auto"/>
        </w:rPr>
        <w:t xml:space="preserve"> Современные стандарты оснащения специализированных гематологических отделений </w:t>
      </w:r>
    </w:p>
    <w:p w:rsidR="00C93ECD" w:rsidRDefault="00C93ECD" w:rsidP="00C93ECD">
      <w:pPr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Докладчик уточняется</w:t>
      </w:r>
    </w:p>
    <w:p w:rsidR="00C93ECD" w:rsidRDefault="00C93ECD" w:rsidP="00C93ECD">
      <w:pPr>
        <w:rPr>
          <w:rFonts w:ascii="Times New Roman" w:hAnsi="Times New Roman"/>
          <w:color w:val="auto"/>
        </w:rPr>
      </w:pPr>
    </w:p>
    <w:p w:rsidR="00C93ECD" w:rsidRDefault="00C93ECD" w:rsidP="00C93ECD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14.50− 15.20 </w:t>
      </w:r>
      <w:r>
        <w:rPr>
          <w:rFonts w:ascii="Times New Roman" w:hAnsi="Times New Roman"/>
          <w:color w:val="auto"/>
        </w:rPr>
        <w:t xml:space="preserve">Организация медицинской помощи </w:t>
      </w:r>
      <w:proofErr w:type="spellStart"/>
      <w:r>
        <w:rPr>
          <w:rFonts w:ascii="Times New Roman" w:hAnsi="Times New Roman"/>
          <w:color w:val="auto"/>
        </w:rPr>
        <w:t>онкогематологическим</w:t>
      </w:r>
      <w:proofErr w:type="spellEnd"/>
      <w:r>
        <w:rPr>
          <w:rFonts w:ascii="Times New Roman" w:hAnsi="Times New Roman"/>
          <w:color w:val="auto"/>
        </w:rPr>
        <w:t xml:space="preserve"> больным в ЦФО: роль информационных технологий</w:t>
      </w:r>
    </w:p>
    <w:p w:rsidR="00C93ECD" w:rsidRDefault="00C93ECD" w:rsidP="00C93ECD">
      <w:pPr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Туркина Анна </w:t>
      </w:r>
      <w:r>
        <w:rPr>
          <w:rFonts w:ascii="Times New Roman" w:hAnsi="Times New Roman"/>
          <w:i/>
          <w:color w:val="auto"/>
        </w:rPr>
        <w:t xml:space="preserve">Григорьевн, д.м.н., профессор, </w:t>
      </w:r>
      <w:r>
        <w:rPr>
          <w:rFonts w:ascii="Times New Roman" w:hAnsi="Times New Roman"/>
          <w:i/>
          <w:color w:val="auto"/>
        </w:rPr>
        <w:t>заведующая </w:t>
      </w:r>
      <w:hyperlink r:id="rId5" w:history="1">
        <w:r>
          <w:rPr>
            <w:rStyle w:val="a3"/>
            <w:rFonts w:ascii="Times New Roman" w:hAnsi="Times New Roman"/>
            <w:i/>
            <w:color w:val="auto"/>
            <w:u w:val="none"/>
          </w:rPr>
          <w:t xml:space="preserve">научно-консультативным отделением химиотерапии </w:t>
        </w:r>
        <w:proofErr w:type="spellStart"/>
        <w:r>
          <w:rPr>
            <w:rStyle w:val="a3"/>
            <w:rFonts w:ascii="Times New Roman" w:hAnsi="Times New Roman"/>
            <w:i/>
            <w:color w:val="auto"/>
            <w:u w:val="none"/>
          </w:rPr>
          <w:t>миелопролиферативных</w:t>
        </w:r>
        <w:proofErr w:type="spellEnd"/>
        <w:r>
          <w:rPr>
            <w:rStyle w:val="a3"/>
            <w:rFonts w:ascii="Times New Roman" w:hAnsi="Times New Roman"/>
            <w:i/>
            <w:color w:val="auto"/>
            <w:u w:val="none"/>
          </w:rPr>
          <w:t xml:space="preserve"> заболеваний</w:t>
        </w:r>
      </w:hyperlink>
      <w:r>
        <w:rPr>
          <w:rFonts w:ascii="Times New Roman" w:hAnsi="Times New Roman"/>
          <w:i/>
          <w:color w:val="auto"/>
        </w:rPr>
        <w:t xml:space="preserve"> </w:t>
      </w:r>
      <w:r>
        <w:rPr>
          <w:rFonts w:ascii="Times New Roman" w:hAnsi="Times New Roman"/>
          <w:i/>
          <w:color w:val="auto"/>
        </w:rPr>
        <w:t>ФГБУ «ГНЦ» МЗ РФ, Москва</w:t>
      </w:r>
    </w:p>
    <w:p w:rsidR="00C93ECD" w:rsidRDefault="00C93ECD" w:rsidP="00C93ECD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15.20 – 15.50</w:t>
      </w:r>
      <w:r>
        <w:rPr>
          <w:rFonts w:ascii="Times New Roman" w:hAnsi="Times New Roman"/>
          <w:color w:val="auto"/>
        </w:rPr>
        <w:t xml:space="preserve"> Дискуссия.</w:t>
      </w:r>
    </w:p>
    <w:p w:rsidR="00C93ECD" w:rsidRDefault="00C93ECD" w:rsidP="00C93ECD">
      <w:pPr>
        <w:rPr>
          <w:rFonts w:ascii="Times New Roman" w:hAnsi="Times New Roman"/>
          <w:color w:val="auto"/>
        </w:rPr>
      </w:pPr>
    </w:p>
    <w:p w:rsidR="00C93ECD" w:rsidRDefault="00C93ECD" w:rsidP="00C93ECD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15.50 – 16.00 Заключительное слово. </w:t>
      </w:r>
    </w:p>
    <w:p w:rsidR="00C93ECD" w:rsidRDefault="00C93ECD" w:rsidP="00C93ECD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Стародубов В.И., директор ФГБУ «ЦНИИОИЗ» МЗ РФ, вице-президент РАН</w:t>
      </w:r>
    </w:p>
    <w:p w:rsidR="00C93ECD" w:rsidRDefault="00C93ECD" w:rsidP="00C93ECD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Савченко В.Г., директор ФГБУ «ГНЦ» МЗ РФ, академик РАН</w:t>
      </w:r>
    </w:p>
    <w:p w:rsidR="00C93ECD" w:rsidRDefault="00C93ECD" w:rsidP="00C93ECD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Румянцев А.Г., генеральный директор ФГБУ «ННПЦ ДГОИ им. Дмитрия Рогачева» Минздрава России, академик РАН</w:t>
      </w:r>
    </w:p>
    <w:p w:rsidR="00C93ECD" w:rsidRDefault="00C93ECD" w:rsidP="00C93ECD">
      <w:pPr>
        <w:rPr>
          <w:rFonts w:ascii="Times New Roman" w:hAnsi="Times New Roman"/>
          <w:b/>
          <w:color w:val="auto"/>
        </w:rPr>
      </w:pPr>
      <w:proofErr w:type="spellStart"/>
      <w:r>
        <w:rPr>
          <w:rFonts w:ascii="Times New Roman" w:hAnsi="Times New Roman"/>
          <w:b/>
          <w:color w:val="auto"/>
        </w:rPr>
        <w:t>Поддубная</w:t>
      </w:r>
      <w:proofErr w:type="spellEnd"/>
      <w:r>
        <w:rPr>
          <w:rFonts w:ascii="Times New Roman" w:hAnsi="Times New Roman"/>
          <w:b/>
          <w:color w:val="auto"/>
        </w:rPr>
        <w:t xml:space="preserve"> И.В., проректор ФГБОУ «РМАНПО» МЗ РФ, академик РАН</w:t>
      </w:r>
    </w:p>
    <w:p w:rsidR="00C93ECD" w:rsidRDefault="00C93ECD" w:rsidP="00C93ECD">
      <w:pPr>
        <w:rPr>
          <w:rFonts w:ascii="Times New Roman" w:hAnsi="Times New Roman"/>
          <w:color w:val="auto"/>
        </w:rPr>
      </w:pPr>
    </w:p>
    <w:p w:rsidR="00133D21" w:rsidRDefault="00133D21"/>
    <w:sectPr w:rsidR="0013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CD"/>
    <w:rsid w:val="00133D21"/>
    <w:rsid w:val="00B641B4"/>
    <w:rsid w:val="00C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29A1B-26E8-4FFA-8827-77546D4D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ECD"/>
    <w:pPr>
      <w:spacing w:after="0" w:line="240" w:lineRule="auto"/>
    </w:pPr>
    <w:rPr>
      <w:rFonts w:ascii="Arial" w:eastAsia="Times New Roman" w:hAnsi="Arial" w:cs="Times New Roman"/>
      <w:color w:val="231F2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EC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93ECD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3">
    <w:name w:val="Основной текст (3)_"/>
    <w:basedOn w:val="a0"/>
    <w:link w:val="30"/>
    <w:locked/>
    <w:rsid w:val="00C93ECD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ECD"/>
    <w:pPr>
      <w:widowControl w:val="0"/>
      <w:shd w:val="clear" w:color="auto" w:fill="FFFFFF"/>
      <w:spacing w:before="60" w:after="240" w:line="0" w:lineRule="atLeast"/>
    </w:pPr>
    <w:rPr>
      <w:rFonts w:ascii="Times New Roman" w:eastAsiaTheme="minorHAnsi" w:hAnsi="Times New Roman"/>
      <w:color w:val="auto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C93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ood.ru/klinika/nauchno-klinicheskie-i-kliniko-diagnosticheskie-podrazdeleniyaim/nauchno-konsultativnoe-otdelenie-khimioterapii-mieloproliferativnykh-zabolevanij.html" TargetMode="External"/><Relationship Id="rId4" Type="http://schemas.openxmlformats.org/officeDocument/2006/relationships/hyperlink" Target="http://blood.ru/nauka/nauchniye-podrazdeleniya/informatsionno-analiticheskij-otde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Ларичева</dc:creator>
  <cp:keywords/>
  <dc:description/>
  <cp:lastModifiedBy>Ирина В. Ларичева</cp:lastModifiedBy>
  <cp:revision>1</cp:revision>
  <dcterms:created xsi:type="dcterms:W3CDTF">2017-03-28T14:53:00Z</dcterms:created>
  <dcterms:modified xsi:type="dcterms:W3CDTF">2017-03-28T15:07:00Z</dcterms:modified>
</cp:coreProperties>
</file>