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63" w:rsidRDefault="00B44F63" w:rsidP="00B44F63">
      <w:pPr>
        <w:spacing w:line="240" w:lineRule="auto"/>
        <w:jc w:val="both"/>
        <w:rPr>
          <w:rFonts w:ascii="Times New Roman" w:hAnsi="Times New Roman"/>
          <w:b/>
          <w:bCs/>
          <w:sz w:val="24"/>
          <w:szCs w:val="24"/>
        </w:rPr>
      </w:pPr>
      <w:r>
        <w:rPr>
          <w:rFonts w:ascii="Times New Roman" w:hAnsi="Times New Roman"/>
          <w:b/>
          <w:bCs/>
          <w:sz w:val="24"/>
          <w:szCs w:val="24"/>
        </w:rPr>
        <w:t xml:space="preserve">Выступление </w:t>
      </w:r>
      <w:proofErr w:type="spellStart"/>
      <w:r>
        <w:rPr>
          <w:rFonts w:ascii="Times New Roman" w:hAnsi="Times New Roman"/>
          <w:b/>
          <w:bCs/>
          <w:sz w:val="24"/>
          <w:szCs w:val="24"/>
        </w:rPr>
        <w:t>О.Ю.Голодец</w:t>
      </w:r>
      <w:proofErr w:type="spellEnd"/>
      <w:r>
        <w:rPr>
          <w:rFonts w:ascii="Times New Roman" w:hAnsi="Times New Roman"/>
          <w:b/>
          <w:bCs/>
          <w:sz w:val="24"/>
          <w:szCs w:val="24"/>
        </w:rPr>
        <w:t xml:space="preserve"> на Итоговой коллегии Минздрава России</w:t>
      </w:r>
    </w:p>
    <w:p w:rsidR="00B44F63" w:rsidRDefault="00B44F63" w:rsidP="00B44F63">
      <w:pPr>
        <w:spacing w:line="240" w:lineRule="auto"/>
        <w:ind w:firstLine="708"/>
        <w:jc w:val="both"/>
        <w:rPr>
          <w:rFonts w:ascii="Times New Roman" w:hAnsi="Times New Roman"/>
          <w:sz w:val="28"/>
          <w:szCs w:val="28"/>
        </w:rPr>
      </w:pPr>
      <w:r>
        <w:rPr>
          <w:rFonts w:ascii="Times New Roman" w:hAnsi="Times New Roman"/>
          <w:sz w:val="28"/>
          <w:szCs w:val="28"/>
        </w:rPr>
        <w:t xml:space="preserve">Начиная с 2009 года, когда начались серьезные реформы в сфере здравоохранения, был проделан очень серьезный путь. </w:t>
      </w:r>
    </w:p>
    <w:p w:rsidR="00B44F63" w:rsidRDefault="00B44F63" w:rsidP="00B44F63">
      <w:pPr>
        <w:spacing w:line="240" w:lineRule="auto"/>
        <w:ind w:firstLine="708"/>
        <w:jc w:val="both"/>
        <w:rPr>
          <w:rFonts w:ascii="Times New Roman" w:hAnsi="Times New Roman"/>
          <w:sz w:val="28"/>
          <w:szCs w:val="28"/>
        </w:rPr>
      </w:pPr>
      <w:r>
        <w:rPr>
          <w:rFonts w:ascii="Times New Roman" w:hAnsi="Times New Roman"/>
          <w:sz w:val="28"/>
          <w:szCs w:val="28"/>
        </w:rPr>
        <w:t xml:space="preserve">Первое – увеличено финансирование в здравоохранении, и это очень существенно для бюджета Российской Федерации, очень существенно для страховых взносов. Российская Федерация пошла на это, имея в виду, что здравоохранение должно финансироваться полным рублем. </w:t>
      </w:r>
    </w:p>
    <w:p w:rsidR="00B44F63" w:rsidRDefault="00B44F63" w:rsidP="00B44F63">
      <w:pPr>
        <w:spacing w:line="240" w:lineRule="auto"/>
        <w:ind w:firstLine="708"/>
        <w:jc w:val="both"/>
        <w:rPr>
          <w:rFonts w:ascii="Times New Roman" w:hAnsi="Times New Roman"/>
          <w:sz w:val="28"/>
          <w:szCs w:val="28"/>
        </w:rPr>
      </w:pPr>
      <w:r>
        <w:rPr>
          <w:rFonts w:ascii="Times New Roman" w:hAnsi="Times New Roman"/>
          <w:sz w:val="28"/>
          <w:szCs w:val="28"/>
        </w:rPr>
        <w:t xml:space="preserve">Второе - это система модернизации здравоохранения, которую мы проводили в течение трех последних лет, когда буквально все регионы </w:t>
      </w:r>
      <w:proofErr w:type="spellStart"/>
      <w:r>
        <w:rPr>
          <w:rFonts w:ascii="Times New Roman" w:hAnsi="Times New Roman"/>
          <w:sz w:val="28"/>
          <w:szCs w:val="28"/>
        </w:rPr>
        <w:t>переоснастились</w:t>
      </w:r>
      <w:proofErr w:type="spellEnd"/>
      <w:r>
        <w:rPr>
          <w:rFonts w:ascii="Times New Roman" w:hAnsi="Times New Roman"/>
          <w:sz w:val="28"/>
          <w:szCs w:val="28"/>
        </w:rPr>
        <w:t>, ввели новые стандарты оказания медицинской помощи, и я надеюсь, что сегодня мы можем обсуждать, что вся программа модернизации позволила нашему здравоохранению выйти на принципиально новый уровень оказания медицинских услуг.</w:t>
      </w:r>
    </w:p>
    <w:p w:rsidR="00B44F63" w:rsidRDefault="00B44F63" w:rsidP="00B44F63">
      <w:pPr>
        <w:spacing w:line="240" w:lineRule="auto"/>
        <w:ind w:firstLine="708"/>
        <w:jc w:val="both"/>
        <w:rPr>
          <w:rFonts w:ascii="Times New Roman" w:hAnsi="Times New Roman"/>
          <w:sz w:val="28"/>
          <w:szCs w:val="28"/>
        </w:rPr>
      </w:pPr>
      <w:r>
        <w:rPr>
          <w:rFonts w:ascii="Times New Roman" w:hAnsi="Times New Roman"/>
          <w:sz w:val="28"/>
          <w:szCs w:val="28"/>
        </w:rPr>
        <w:t xml:space="preserve">Третье – сейчас самое главное. Нам предстоит выйти на новую повсеместную систему индикации, нам нужно сделать качественный прорыв в нашей системе здравоохранения, чтобы те ресурсы, которые пришли в здравоохранение, с которыми мы где-то научились работать, где-то - еще нет, чтобы они заработали на население. </w:t>
      </w:r>
    </w:p>
    <w:p w:rsidR="00B44F63" w:rsidRDefault="00B44F63" w:rsidP="00B44F63">
      <w:pPr>
        <w:spacing w:line="240" w:lineRule="auto"/>
        <w:ind w:firstLine="708"/>
        <w:jc w:val="both"/>
        <w:rPr>
          <w:rFonts w:ascii="Times New Roman" w:hAnsi="Times New Roman"/>
          <w:sz w:val="28"/>
          <w:szCs w:val="28"/>
        </w:rPr>
      </w:pPr>
      <w:r>
        <w:rPr>
          <w:rFonts w:ascii="Times New Roman" w:hAnsi="Times New Roman"/>
          <w:sz w:val="28"/>
          <w:szCs w:val="28"/>
        </w:rPr>
        <w:t>Основным итогом работы нашего здравоохранения стало увеличение продолжительности жизни, и этот показатель сегодня, наконец-то, действительно перешагнул  планку 70 лет, и составил по итогам года - 70,8 лет. Все мы понимаем, что это только наш первый шаг, что в течение довольно ограниченного периода времени мы должны выйти на новый показатель – 75 лет, и наши ресурсы это позволяют, а дальше мы должны сделать шаг для того, чтобы достичь мировых стандартов.</w:t>
      </w:r>
    </w:p>
    <w:p w:rsidR="00B44F63" w:rsidRDefault="00B44F63" w:rsidP="00B44F63">
      <w:pPr>
        <w:spacing w:line="240" w:lineRule="auto"/>
        <w:ind w:firstLine="567"/>
        <w:jc w:val="both"/>
        <w:rPr>
          <w:rFonts w:ascii="Times New Roman" w:hAnsi="Times New Roman"/>
          <w:sz w:val="28"/>
          <w:szCs w:val="28"/>
        </w:rPr>
      </w:pPr>
      <w:r>
        <w:rPr>
          <w:rFonts w:ascii="Times New Roman" w:hAnsi="Times New Roman"/>
          <w:sz w:val="28"/>
          <w:szCs w:val="28"/>
        </w:rPr>
        <w:t xml:space="preserve">На чем бы мне хотелось сконцентрировать внимание, что мы с вами должны преодолеть в системном порядке, - прежде всего это то, что мы должны научиться </w:t>
      </w:r>
      <w:proofErr w:type="gramStart"/>
      <w:r>
        <w:rPr>
          <w:rFonts w:ascii="Times New Roman" w:hAnsi="Times New Roman"/>
          <w:sz w:val="28"/>
          <w:szCs w:val="28"/>
        </w:rPr>
        <w:t>неформально</w:t>
      </w:r>
      <w:proofErr w:type="gramEnd"/>
      <w:r>
        <w:rPr>
          <w:rFonts w:ascii="Times New Roman" w:hAnsi="Times New Roman"/>
          <w:sz w:val="28"/>
          <w:szCs w:val="28"/>
        </w:rPr>
        <w:t xml:space="preserve"> относиться к самому построению территориальных программ госгарантий. Медицина развивается, мы ставим новые задачи, но на практике мы должны научиться отражать в наших программах новые методы лечения, погружать их внутрь наших программ и отказываться от устаревших методов. Мы должны совместить медицинскую и экономическую часть здравоохранения. Сегодня для нас это одна из сложных задач. Но я надеюсь, что мы с этой задачей справимся, это задача приоритетная. Изначально мы должны понимать, на что у нас хватает средств, и как мы можем обеспечить то здравоохранение, которого сегодня достойны были бы россияне. Мы говорим, что мы переходим на более высокие технологии, что высокотехнологичная медицинская помощь увеличивается более чем в полтора раза, мы должны это показывать в цифрах, мы сами должны понимать, сколько это стоит. Это тема №1 – сама система управления здравоохранением на каждом уровне. </w:t>
      </w:r>
    </w:p>
    <w:p w:rsidR="00B44F63" w:rsidRDefault="00B44F63" w:rsidP="00B44F63">
      <w:pPr>
        <w:spacing w:line="240" w:lineRule="auto"/>
        <w:ind w:firstLine="567"/>
        <w:jc w:val="both"/>
        <w:rPr>
          <w:rFonts w:ascii="Times New Roman" w:hAnsi="Times New Roman"/>
          <w:sz w:val="28"/>
          <w:szCs w:val="28"/>
        </w:rPr>
      </w:pPr>
      <w:r>
        <w:rPr>
          <w:rFonts w:ascii="Times New Roman" w:hAnsi="Times New Roman"/>
          <w:sz w:val="28"/>
          <w:szCs w:val="28"/>
        </w:rPr>
        <w:lastRenderedPageBreak/>
        <w:t xml:space="preserve">Еще одна тема, которая не менее важна – это профессиональная подготовка врачей. Российская школа здравоохранения – уникальная школа.  Она дала миру такие имена, как Павлов, Мечников, Склифосовский и многие другие. И эта школа очень традиционна. Меня радует, что сегодня, когда я приезжаю в регионы, я вижу новые школы. Вот недавно мы были в Тюмени: это потрясающе, когда </w:t>
      </w:r>
      <w:proofErr w:type="gramStart"/>
      <w:r>
        <w:rPr>
          <w:rFonts w:ascii="Times New Roman" w:hAnsi="Times New Roman"/>
          <w:sz w:val="28"/>
          <w:szCs w:val="28"/>
        </w:rPr>
        <w:t>работают молодые ребята и показывают</w:t>
      </w:r>
      <w:proofErr w:type="gramEnd"/>
      <w:r>
        <w:rPr>
          <w:rFonts w:ascii="Times New Roman" w:hAnsi="Times New Roman"/>
          <w:sz w:val="28"/>
          <w:szCs w:val="28"/>
        </w:rPr>
        <w:t xml:space="preserve"> абсолютно уникальные результаты лечения тех людей, от которых отказалась Европа. Этим нужно гордиться, это нужно показывать, и об этом нужно рассказывать для того, чтобы население понимало, чего стоит наша медицина, чего стоят наши доктора, которые действительно сегодня в лучших российских традициях продвигают очень сильные российские школы. Но нужно, чтобы этот процесс был системным, нужно понимать, где развиваются школы, мы должны их поддерживать. Мы должны наделить правами подготовки современных протоколов тех людей на местах, которые действительно творят в ежедневном режиме, и нужно обязательно обеспечить поддержку молодому поколению, этим </w:t>
      </w:r>
      <w:proofErr w:type="gramStart"/>
      <w:r>
        <w:rPr>
          <w:rFonts w:ascii="Times New Roman" w:hAnsi="Times New Roman"/>
          <w:sz w:val="28"/>
          <w:szCs w:val="28"/>
        </w:rPr>
        <w:t>амбициозным</w:t>
      </w:r>
      <w:proofErr w:type="gramEnd"/>
      <w:r>
        <w:rPr>
          <w:rFonts w:ascii="Times New Roman" w:hAnsi="Times New Roman"/>
          <w:sz w:val="28"/>
          <w:szCs w:val="28"/>
        </w:rPr>
        <w:t xml:space="preserve"> докторам, которые сегодня готовы сделать следующий шаг, совершить прорыв.</w:t>
      </w:r>
    </w:p>
    <w:p w:rsidR="00B44F63" w:rsidRDefault="00B44F63" w:rsidP="00B44F63">
      <w:pPr>
        <w:spacing w:line="240" w:lineRule="auto"/>
        <w:ind w:firstLine="567"/>
        <w:jc w:val="both"/>
        <w:rPr>
          <w:rFonts w:ascii="Times New Roman" w:hAnsi="Times New Roman"/>
          <w:sz w:val="28"/>
          <w:szCs w:val="28"/>
        </w:rPr>
      </w:pPr>
      <w:r>
        <w:rPr>
          <w:rFonts w:ascii="Times New Roman" w:hAnsi="Times New Roman"/>
          <w:sz w:val="28"/>
          <w:szCs w:val="28"/>
        </w:rPr>
        <w:t xml:space="preserve">И  вопрос, решение которого должно стать системным, это наши профессиональные стандарты. Профессиональное сообщество должно поработать, сформировать и профессиональный стандарт врача, и те требования к специальностям, которые существуют во врачебном сообществе, потому что от этого зависит система профессиональной подготовки – нельзя урывками что-то подправлять сегодня в одной специальности, завтра - в другой. Нужно создать систему. Систему и профессиональных  стандартов, и профессиональной подготовки. От этого зависит, практически, все будущее системы здравоохранения в Российской Федерации. </w:t>
      </w:r>
    </w:p>
    <w:p w:rsidR="00B44F63" w:rsidRDefault="00B44F63" w:rsidP="00B44F63">
      <w:pPr>
        <w:spacing w:line="240" w:lineRule="auto"/>
        <w:ind w:firstLine="567"/>
        <w:jc w:val="both"/>
        <w:rPr>
          <w:rFonts w:ascii="Times New Roman" w:hAnsi="Times New Roman"/>
          <w:sz w:val="28"/>
          <w:szCs w:val="28"/>
        </w:rPr>
      </w:pPr>
      <w:r>
        <w:rPr>
          <w:rFonts w:ascii="Times New Roman" w:hAnsi="Times New Roman"/>
          <w:sz w:val="28"/>
          <w:szCs w:val="28"/>
        </w:rPr>
        <w:t xml:space="preserve">В наших преобразованиях мы также должны сфокусироваться на нескольких таких вопросах, которые, являясь текущими, очень мешают нам работать. Я, когда анализировала письма, жалобы, которые приходят -  в большинстве своем они по системе оплаты труда. Система здравоохранения вполне готова для того, чтобы установить достойную и справедливую систему оплаты труда.  Мы движемся примерно одинаковыми темпами в здравоохранении и в образовании, но зарплата врачей по отношению </w:t>
      </w:r>
      <w:proofErr w:type="gramStart"/>
      <w:r>
        <w:rPr>
          <w:rFonts w:ascii="Times New Roman" w:hAnsi="Times New Roman"/>
          <w:sz w:val="28"/>
          <w:szCs w:val="28"/>
        </w:rPr>
        <w:t>к</w:t>
      </w:r>
      <w:proofErr w:type="gramEnd"/>
      <w:r>
        <w:rPr>
          <w:rFonts w:ascii="Times New Roman" w:hAnsi="Times New Roman"/>
          <w:sz w:val="28"/>
          <w:szCs w:val="28"/>
        </w:rPr>
        <w:t xml:space="preserve"> средней должна быть 200%.  В образовании у педагогов она должна быть 100%.  При таких пропорциях у нас в образовательном сообществе нет сильных социальных потрясений, а в здравоохранении очень много жалоб появляется. Это значит, что люди не согласны внутренне с тем, что им предлагают на местах. Поэтому, коллеги, я просто прошу обратить внимание на эту проблему и выработать подходы к системе оплаты труда: за что платится, как платится, что мы стимулируем, как продвигаем? Эту систему нужно отработать.</w:t>
      </w:r>
    </w:p>
    <w:p w:rsidR="00B44F63" w:rsidRDefault="00B44F63" w:rsidP="00B44F63">
      <w:pPr>
        <w:spacing w:line="240" w:lineRule="auto"/>
        <w:ind w:firstLine="567"/>
        <w:jc w:val="both"/>
        <w:rPr>
          <w:rFonts w:ascii="Times New Roman" w:hAnsi="Times New Roman"/>
          <w:sz w:val="28"/>
          <w:szCs w:val="28"/>
        </w:rPr>
      </w:pPr>
      <w:r>
        <w:rPr>
          <w:rFonts w:ascii="Times New Roman" w:hAnsi="Times New Roman"/>
          <w:sz w:val="28"/>
          <w:szCs w:val="28"/>
        </w:rPr>
        <w:lastRenderedPageBreak/>
        <w:t>И еще есть проблема, которая сегодня действительно мешает нашему продвижению очень серьезно – это  бумажная работа. Столько бумажной работы, сколько  сегодня ложится на плечи каждого врача, парализует всех нас. Это уже не врач, это уже писатель, бюрократ.</w:t>
      </w:r>
    </w:p>
    <w:p w:rsidR="00B44F63" w:rsidRDefault="00B44F63" w:rsidP="00B44F63">
      <w:pPr>
        <w:spacing w:line="240" w:lineRule="auto"/>
        <w:ind w:firstLine="567"/>
        <w:jc w:val="both"/>
        <w:rPr>
          <w:rFonts w:ascii="Times New Roman" w:hAnsi="Times New Roman"/>
          <w:sz w:val="28"/>
          <w:szCs w:val="28"/>
        </w:rPr>
      </w:pPr>
      <w:r>
        <w:rPr>
          <w:rFonts w:ascii="Times New Roman" w:hAnsi="Times New Roman"/>
          <w:sz w:val="28"/>
          <w:szCs w:val="28"/>
        </w:rPr>
        <w:t xml:space="preserve">Если мы поставили задачу, если мы прошли путь модернизации системы здравоохранения, то мы вполне можем справиться с тем, чтобы отказаться от ненужных бумаг, от бумажной работы, перейти  на электронную карту больного, и на электронный листок трудоспособности, как мы сейчас запустили вместе с Фондом социального страхования. Это нужно делать в очень близкой перспективе, потому что это - потерянное время и для доктора, и для пациента. </w:t>
      </w:r>
    </w:p>
    <w:p w:rsidR="00B44F63" w:rsidRDefault="00B44F63" w:rsidP="00B44F63">
      <w:pPr>
        <w:spacing w:line="240" w:lineRule="auto"/>
        <w:ind w:firstLine="567"/>
        <w:jc w:val="both"/>
        <w:rPr>
          <w:rFonts w:ascii="Times New Roman" w:hAnsi="Times New Roman"/>
          <w:sz w:val="28"/>
          <w:szCs w:val="28"/>
        </w:rPr>
      </w:pPr>
      <w:r>
        <w:rPr>
          <w:rFonts w:ascii="Times New Roman" w:hAnsi="Times New Roman"/>
          <w:sz w:val="28"/>
          <w:szCs w:val="28"/>
        </w:rPr>
        <w:t>И самое последнее, о чем я хочу сказать, это то, что когда мы модернизируем всю систему здравоохранения,  не нужно забывать о главном. Главным у нас является пациент, его здоровье и его удовлетворенность. Это, я надеюсь, будет в центре внимания всей системы здравоохранения.</w:t>
      </w:r>
      <w:bookmarkStart w:id="0" w:name="_GoBack"/>
      <w:bookmarkEnd w:id="0"/>
    </w:p>
    <w:p w:rsidR="00B44F63" w:rsidRDefault="00B44F63" w:rsidP="00B44F63">
      <w:pPr>
        <w:jc w:val="both"/>
        <w:rPr>
          <w:rFonts w:ascii="Times New Roman" w:hAnsi="Times New Roman"/>
          <w:sz w:val="28"/>
          <w:szCs w:val="28"/>
        </w:rPr>
      </w:pPr>
    </w:p>
    <w:p w:rsidR="00B44F63" w:rsidRDefault="00B44F63" w:rsidP="00B44F63"/>
    <w:p w:rsidR="00EB5C4F" w:rsidRDefault="00EB5C4F"/>
    <w:sectPr w:rsidR="00EB5C4F" w:rsidSect="00EB5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4F63"/>
    <w:rsid w:val="00B44F63"/>
    <w:rsid w:val="00EB5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63"/>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8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KrylovetskayaSV</dc:creator>
  <cp:keywords/>
  <dc:description/>
  <cp:lastModifiedBy>KrylovetskayaSV</cp:lastModifiedBy>
  <cp:revision>2</cp:revision>
  <dcterms:created xsi:type="dcterms:W3CDTF">2014-04-24T06:38:00Z</dcterms:created>
  <dcterms:modified xsi:type="dcterms:W3CDTF">2014-04-24T06:39:00Z</dcterms:modified>
</cp:coreProperties>
</file>